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2A97" w14:textId="77777777" w:rsidR="008D4BD7" w:rsidRPr="008D4BD7" w:rsidRDefault="008D4BD7" w:rsidP="008D4BD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val="en-US"/>
        </w:rPr>
      </w:pPr>
      <w:r w:rsidRPr="008D4BD7">
        <w:rPr>
          <w:rFonts w:ascii="Arial" w:eastAsia="Times New Roman" w:hAnsi="Arial" w:cs="Arial"/>
          <w:b/>
          <w:bCs/>
          <w:lang w:val="en-US"/>
        </w:rPr>
        <w:t>Cyprus International Trusts – A Powerful Tool for Global Asset &amp; Wealth Protection</w:t>
      </w:r>
    </w:p>
    <w:p w14:paraId="2C45EDC6" w14:textId="77777777" w:rsidR="008D4BD7" w:rsidRPr="008D4BD7" w:rsidRDefault="008D4BD7" w:rsidP="008D4BD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8D4BD7">
        <w:rPr>
          <w:rFonts w:ascii="Arial" w:eastAsia="Times New Roman" w:hAnsi="Arial" w:cs="Arial"/>
          <w:lang w:val="en-US"/>
        </w:rPr>
        <w:t xml:space="preserve">In an increasingly complex global environment, </w:t>
      </w:r>
      <w:r w:rsidRPr="008D4BD7">
        <w:rPr>
          <w:rFonts w:ascii="Arial" w:eastAsia="Times New Roman" w:hAnsi="Arial" w:cs="Arial"/>
          <w:b/>
          <w:bCs/>
          <w:lang w:val="en-US"/>
        </w:rPr>
        <w:t>asset protection and wealth preservation</w:t>
      </w:r>
      <w:r w:rsidRPr="008D4BD7">
        <w:rPr>
          <w:rFonts w:ascii="Arial" w:eastAsia="Times New Roman" w:hAnsi="Arial" w:cs="Arial"/>
          <w:lang w:val="en-US"/>
        </w:rPr>
        <w:t xml:space="preserve"> require sophisticated and reliable structures. The </w:t>
      </w:r>
      <w:r w:rsidRPr="008D4BD7">
        <w:rPr>
          <w:rFonts w:ascii="Arial" w:eastAsia="Times New Roman" w:hAnsi="Arial" w:cs="Arial"/>
          <w:b/>
          <w:bCs/>
          <w:lang w:val="en-US"/>
        </w:rPr>
        <w:t>Cyprus International Trust (CIT)</w:t>
      </w:r>
      <w:r w:rsidRPr="008D4BD7">
        <w:rPr>
          <w:rFonts w:ascii="Arial" w:eastAsia="Times New Roman" w:hAnsi="Arial" w:cs="Arial"/>
          <w:lang w:val="en-US"/>
        </w:rPr>
        <w:t xml:space="preserve"> stands out as one of the most effective vehicles for safeguarding assets and planning wealth on an international level.</w:t>
      </w:r>
    </w:p>
    <w:p w14:paraId="11BF95C8" w14:textId="77777777" w:rsidR="008D4BD7" w:rsidRPr="008D4BD7" w:rsidRDefault="008D4BD7" w:rsidP="008D4BD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8D4BD7">
        <w:rPr>
          <w:rFonts w:ascii="Arial" w:eastAsia="Times New Roman" w:hAnsi="Arial" w:cs="Arial"/>
          <w:lang w:val="en-US"/>
        </w:rPr>
        <w:t xml:space="preserve">At its core, a trust is a </w:t>
      </w:r>
      <w:r w:rsidRPr="008D4BD7">
        <w:rPr>
          <w:rFonts w:ascii="Arial" w:eastAsia="Times New Roman" w:hAnsi="Arial" w:cs="Arial"/>
          <w:b/>
          <w:bCs/>
          <w:lang w:val="en-US"/>
        </w:rPr>
        <w:t>fiduciary arrangement</w:t>
      </w:r>
      <w:r w:rsidRPr="008D4BD7">
        <w:rPr>
          <w:rFonts w:ascii="Arial" w:eastAsia="Times New Roman" w:hAnsi="Arial" w:cs="Arial"/>
          <w:lang w:val="en-US"/>
        </w:rPr>
        <w:t xml:space="preserve"> where assets are transferred to a </w:t>
      </w:r>
      <w:r w:rsidRPr="008D4BD7">
        <w:rPr>
          <w:rFonts w:ascii="Arial" w:eastAsia="Times New Roman" w:hAnsi="Arial" w:cs="Arial"/>
          <w:b/>
          <w:bCs/>
          <w:lang w:val="en-US"/>
        </w:rPr>
        <w:t>Trustee</w:t>
      </w:r>
      <w:r w:rsidRPr="008D4BD7">
        <w:rPr>
          <w:rFonts w:ascii="Arial" w:eastAsia="Times New Roman" w:hAnsi="Arial" w:cs="Arial"/>
          <w:lang w:val="en-US"/>
        </w:rPr>
        <w:t xml:space="preserve">, who holds and manages them for the benefit of the </w:t>
      </w:r>
      <w:r w:rsidRPr="008D4BD7">
        <w:rPr>
          <w:rFonts w:ascii="Arial" w:eastAsia="Times New Roman" w:hAnsi="Arial" w:cs="Arial"/>
          <w:b/>
          <w:bCs/>
          <w:lang w:val="en-US"/>
        </w:rPr>
        <w:t>Beneficiaries</w:t>
      </w:r>
      <w:r w:rsidRPr="008D4BD7">
        <w:rPr>
          <w:rFonts w:ascii="Arial" w:eastAsia="Times New Roman" w:hAnsi="Arial" w:cs="Arial"/>
          <w:lang w:val="en-US"/>
        </w:rPr>
        <w:t xml:space="preserve">, in accordance with the terms set by the </w:t>
      </w:r>
      <w:r w:rsidRPr="008D4BD7">
        <w:rPr>
          <w:rFonts w:ascii="Arial" w:eastAsia="Times New Roman" w:hAnsi="Arial" w:cs="Arial"/>
          <w:b/>
          <w:bCs/>
          <w:lang w:val="en-US"/>
        </w:rPr>
        <w:t>Settlor</w:t>
      </w:r>
      <w:r w:rsidRPr="008D4BD7">
        <w:rPr>
          <w:rFonts w:ascii="Arial" w:eastAsia="Times New Roman" w:hAnsi="Arial" w:cs="Arial"/>
          <w:lang w:val="en-US"/>
        </w:rPr>
        <w:t>. This tripartite relationship forms the foundation of a Cyprus International Trust and provides exceptional flexibility, security, and control.</w:t>
      </w:r>
    </w:p>
    <w:p w14:paraId="7DE1CCC1" w14:textId="77777777" w:rsidR="008D4BD7" w:rsidRPr="008D4BD7" w:rsidRDefault="008D4BD7" w:rsidP="008D4BD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8D4BD7">
        <w:rPr>
          <w:rFonts w:ascii="Arial" w:eastAsia="Times New Roman" w:hAnsi="Arial" w:cs="Arial"/>
          <w:lang w:val="en-US"/>
        </w:rPr>
        <w:t xml:space="preserve">Unlike jurisdictions with rigid statutory definitions, Cyprus offers a </w:t>
      </w:r>
      <w:r w:rsidRPr="008D4BD7">
        <w:rPr>
          <w:rFonts w:ascii="Arial" w:eastAsia="Times New Roman" w:hAnsi="Arial" w:cs="Arial"/>
          <w:b/>
          <w:bCs/>
          <w:lang w:val="en-US"/>
        </w:rPr>
        <w:t>flexible and well-established trust framework</w:t>
      </w:r>
      <w:r w:rsidRPr="008D4BD7">
        <w:rPr>
          <w:rFonts w:ascii="Arial" w:eastAsia="Times New Roman" w:hAnsi="Arial" w:cs="Arial"/>
          <w:lang w:val="en-US"/>
        </w:rPr>
        <w:t>, shaped by legislation and judicial interpretation, making it highly attractive for international structuring.</w:t>
      </w:r>
    </w:p>
    <w:p w14:paraId="5A7903AB" w14:textId="3F156A3D" w:rsidR="008D4BD7" w:rsidRPr="008D4BD7" w:rsidRDefault="008D4BD7" w:rsidP="008D4BD7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6F8EA530" w14:textId="77777777" w:rsidR="008D4BD7" w:rsidRPr="008D4BD7" w:rsidRDefault="008D4BD7" w:rsidP="008D4BD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val="en-US"/>
        </w:rPr>
      </w:pPr>
      <w:r w:rsidRPr="008D4BD7">
        <w:rPr>
          <w:rFonts w:ascii="Arial" w:eastAsia="Times New Roman" w:hAnsi="Arial" w:cs="Arial"/>
          <w:b/>
          <w:bCs/>
          <w:lang w:val="en-US"/>
        </w:rPr>
        <w:t>Legal Framework</w:t>
      </w:r>
    </w:p>
    <w:p w14:paraId="4E641C1F" w14:textId="77777777" w:rsidR="008D4BD7" w:rsidRPr="008D4BD7" w:rsidRDefault="008D4BD7" w:rsidP="008D4BD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8D4BD7">
        <w:rPr>
          <w:rFonts w:ascii="Arial" w:eastAsia="Times New Roman" w:hAnsi="Arial" w:cs="Arial"/>
          <w:lang w:val="en-US"/>
        </w:rPr>
        <w:t>Cyprus trusts are governed primarily by:</w:t>
      </w:r>
    </w:p>
    <w:p w14:paraId="7197AA80" w14:textId="77777777" w:rsidR="008D4BD7" w:rsidRPr="008D4BD7" w:rsidRDefault="008D4BD7" w:rsidP="008D4BD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8D4BD7">
        <w:rPr>
          <w:rFonts w:ascii="Arial" w:eastAsia="Times New Roman" w:hAnsi="Arial" w:cs="Arial"/>
          <w:b/>
          <w:bCs/>
          <w:lang w:val="en-US"/>
        </w:rPr>
        <w:t>The Trustees Law, Cap. 193</w:t>
      </w:r>
    </w:p>
    <w:p w14:paraId="6274D726" w14:textId="77777777" w:rsidR="008D4BD7" w:rsidRPr="008D4BD7" w:rsidRDefault="008D4BD7" w:rsidP="008D4BD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8D4BD7">
        <w:rPr>
          <w:rFonts w:ascii="Arial" w:eastAsia="Times New Roman" w:hAnsi="Arial" w:cs="Arial"/>
          <w:b/>
          <w:bCs/>
          <w:lang w:val="en-US"/>
        </w:rPr>
        <w:t>The International Trusts Law, No. 69(I)/92</w:t>
      </w:r>
      <w:r w:rsidRPr="008D4BD7">
        <w:rPr>
          <w:rFonts w:ascii="Arial" w:eastAsia="Times New Roman" w:hAnsi="Arial" w:cs="Arial"/>
          <w:lang w:val="en-US"/>
        </w:rPr>
        <w:t>, as amended by Law No. 20(I)/2012</w:t>
      </w:r>
    </w:p>
    <w:p w14:paraId="376EC750" w14:textId="77777777" w:rsidR="008D4BD7" w:rsidRPr="008D4BD7" w:rsidRDefault="008D4BD7" w:rsidP="008D4BD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8D4BD7">
        <w:rPr>
          <w:rFonts w:ascii="Arial" w:eastAsia="Times New Roman" w:hAnsi="Arial" w:cs="Arial"/>
          <w:lang w:val="en-US"/>
        </w:rPr>
        <w:t xml:space="preserve">In addition, Cyprus has ratified the </w:t>
      </w:r>
      <w:r w:rsidRPr="008D4BD7">
        <w:rPr>
          <w:rFonts w:ascii="Arial" w:eastAsia="Times New Roman" w:hAnsi="Arial" w:cs="Arial"/>
          <w:b/>
          <w:bCs/>
          <w:lang w:val="en-US"/>
        </w:rPr>
        <w:t>Hague Convention on the Law Applicable to Trusts and on their Recognition</w:t>
      </w:r>
      <w:r w:rsidRPr="008D4BD7">
        <w:rPr>
          <w:rFonts w:ascii="Arial" w:eastAsia="Times New Roman" w:hAnsi="Arial" w:cs="Arial"/>
          <w:lang w:val="en-US"/>
        </w:rPr>
        <w:t xml:space="preserve"> (Law No. 4(III)/2017), ensuring international recognition and legal certainty.</w:t>
      </w:r>
    </w:p>
    <w:p w14:paraId="2FE1213A" w14:textId="3399724A" w:rsidR="008D4BD7" w:rsidRPr="008D4BD7" w:rsidRDefault="008D4BD7" w:rsidP="008D4BD7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6AC48DC0" w14:textId="77777777" w:rsidR="008D4BD7" w:rsidRPr="008D4BD7" w:rsidRDefault="008D4BD7" w:rsidP="008D4BD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val="en-US"/>
        </w:rPr>
      </w:pPr>
      <w:r w:rsidRPr="008D4BD7">
        <w:rPr>
          <w:rFonts w:ascii="Arial" w:eastAsia="Times New Roman" w:hAnsi="Arial" w:cs="Arial"/>
          <w:b/>
          <w:bCs/>
          <w:lang w:val="en-US"/>
        </w:rPr>
        <w:t>Key Advantages of a Cyprus International Trust</w:t>
      </w:r>
    </w:p>
    <w:p w14:paraId="117EFD3B" w14:textId="77777777" w:rsidR="008D4BD7" w:rsidRPr="008D4BD7" w:rsidRDefault="008D4BD7" w:rsidP="008D4BD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8D4BD7">
        <w:rPr>
          <w:rFonts w:ascii="Arial" w:eastAsia="Times New Roman" w:hAnsi="Arial" w:cs="Arial"/>
          <w:b/>
          <w:bCs/>
          <w:lang w:val="en-US"/>
        </w:rPr>
        <w:t>Strong Asset Protection:</w:t>
      </w:r>
      <w:r w:rsidRPr="008D4BD7">
        <w:rPr>
          <w:rFonts w:ascii="Arial" w:eastAsia="Times New Roman" w:hAnsi="Arial" w:cs="Arial"/>
          <w:lang w:val="en-US"/>
        </w:rPr>
        <w:t xml:space="preserve"> Trusts are governed exclusively by Cyprus law, with no application of foreign legal systems.</w:t>
      </w:r>
    </w:p>
    <w:p w14:paraId="4FC58B49" w14:textId="77777777" w:rsidR="008D4BD7" w:rsidRPr="008D4BD7" w:rsidRDefault="008D4BD7" w:rsidP="008D4BD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8D4BD7">
        <w:rPr>
          <w:rFonts w:ascii="Arial" w:eastAsia="Times New Roman" w:hAnsi="Arial" w:cs="Arial"/>
          <w:b/>
          <w:bCs/>
          <w:lang w:val="en-US"/>
        </w:rPr>
        <w:t>Perpetual Duration:</w:t>
      </w:r>
      <w:r w:rsidRPr="008D4BD7">
        <w:rPr>
          <w:rFonts w:ascii="Arial" w:eastAsia="Times New Roman" w:hAnsi="Arial" w:cs="Arial"/>
          <w:lang w:val="en-US"/>
        </w:rPr>
        <w:t xml:space="preserve"> Cyprus International Trusts may exist indefinitely.</w:t>
      </w:r>
    </w:p>
    <w:p w14:paraId="687D5AF7" w14:textId="77777777" w:rsidR="008D4BD7" w:rsidRPr="008D4BD7" w:rsidRDefault="008D4BD7" w:rsidP="008D4BD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8D4BD7">
        <w:rPr>
          <w:rFonts w:ascii="Arial" w:eastAsia="Times New Roman" w:hAnsi="Arial" w:cs="Arial"/>
          <w:b/>
          <w:bCs/>
          <w:lang w:val="en-US"/>
        </w:rPr>
        <w:t>Settlor Flexibility:</w:t>
      </w:r>
      <w:r w:rsidRPr="008D4BD7">
        <w:rPr>
          <w:rFonts w:ascii="Arial" w:eastAsia="Times New Roman" w:hAnsi="Arial" w:cs="Arial"/>
          <w:lang w:val="en-US"/>
        </w:rPr>
        <w:t xml:space="preserve"> The Settlor may retain specific powers without </w:t>
      </w:r>
      <w:proofErr w:type="spellStart"/>
      <w:r w:rsidRPr="008D4BD7">
        <w:rPr>
          <w:rFonts w:ascii="Arial" w:eastAsia="Times New Roman" w:hAnsi="Arial" w:cs="Arial"/>
          <w:lang w:val="en-US"/>
        </w:rPr>
        <w:t>jeopardising</w:t>
      </w:r>
      <w:proofErr w:type="spellEnd"/>
      <w:r w:rsidRPr="008D4BD7">
        <w:rPr>
          <w:rFonts w:ascii="Arial" w:eastAsia="Times New Roman" w:hAnsi="Arial" w:cs="Arial"/>
          <w:lang w:val="en-US"/>
        </w:rPr>
        <w:t xml:space="preserve"> the trust’s validity.</w:t>
      </w:r>
    </w:p>
    <w:p w14:paraId="2C17A1B4" w14:textId="77777777" w:rsidR="008D4BD7" w:rsidRPr="008D4BD7" w:rsidRDefault="008D4BD7" w:rsidP="008D4BD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8D4BD7">
        <w:rPr>
          <w:rFonts w:ascii="Arial" w:eastAsia="Times New Roman" w:hAnsi="Arial" w:cs="Arial"/>
          <w:b/>
          <w:bCs/>
          <w:lang w:val="en-US"/>
        </w:rPr>
        <w:t>Broad Investment Powers:</w:t>
      </w:r>
      <w:r w:rsidRPr="008D4BD7">
        <w:rPr>
          <w:rFonts w:ascii="Arial" w:eastAsia="Times New Roman" w:hAnsi="Arial" w:cs="Arial"/>
          <w:lang w:val="en-US"/>
        </w:rPr>
        <w:t xml:space="preserve"> Trustees enjoy wide discretion to manage and grow trust assets.</w:t>
      </w:r>
    </w:p>
    <w:p w14:paraId="21A3466B" w14:textId="77777777" w:rsidR="008D4BD7" w:rsidRPr="008D4BD7" w:rsidRDefault="008D4BD7" w:rsidP="008D4BD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8D4BD7">
        <w:rPr>
          <w:rFonts w:ascii="Arial" w:eastAsia="Times New Roman" w:hAnsi="Arial" w:cs="Arial"/>
          <w:b/>
          <w:bCs/>
          <w:lang w:val="en-US"/>
        </w:rPr>
        <w:t>High Level of Confidentiality:</w:t>
      </w:r>
      <w:r w:rsidRPr="008D4BD7">
        <w:rPr>
          <w:rFonts w:ascii="Arial" w:eastAsia="Times New Roman" w:hAnsi="Arial" w:cs="Arial"/>
          <w:lang w:val="en-US"/>
        </w:rPr>
        <w:t xml:space="preserve"> Trust registers disclose limited information and are accessible only to parties with a legitimate interest.</w:t>
      </w:r>
    </w:p>
    <w:p w14:paraId="0FD12A0D" w14:textId="77777777" w:rsidR="008D4BD7" w:rsidRPr="008D4BD7" w:rsidRDefault="008D4BD7" w:rsidP="008D4BD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8D4BD7">
        <w:rPr>
          <w:rFonts w:ascii="Arial" w:eastAsia="Times New Roman" w:hAnsi="Arial" w:cs="Arial"/>
          <w:b/>
          <w:bCs/>
          <w:lang w:val="en-US"/>
        </w:rPr>
        <w:t>Forced Heirship Protection:</w:t>
      </w:r>
      <w:r w:rsidRPr="008D4BD7">
        <w:rPr>
          <w:rFonts w:ascii="Arial" w:eastAsia="Times New Roman" w:hAnsi="Arial" w:cs="Arial"/>
          <w:lang w:val="en-US"/>
        </w:rPr>
        <w:t xml:space="preserve"> Trusts may override forced heirship rules applicable in other jurisdictions.</w:t>
      </w:r>
    </w:p>
    <w:p w14:paraId="6646EA85" w14:textId="77777777" w:rsidR="008D4BD7" w:rsidRPr="008D4BD7" w:rsidRDefault="008D4BD7" w:rsidP="008D4BD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8D4BD7">
        <w:rPr>
          <w:rFonts w:ascii="Arial" w:eastAsia="Times New Roman" w:hAnsi="Arial" w:cs="Arial"/>
          <w:b/>
          <w:bCs/>
          <w:lang w:val="en-US"/>
        </w:rPr>
        <w:t>Tax Planning Opportunities:</w:t>
      </w:r>
      <w:r w:rsidRPr="008D4BD7">
        <w:rPr>
          <w:rFonts w:ascii="Arial" w:eastAsia="Times New Roman" w:hAnsi="Arial" w:cs="Arial"/>
          <w:lang w:val="en-US"/>
        </w:rPr>
        <w:t xml:space="preserve"> Cyprus offers a stable and attractive tax regime, including benefits under the </w:t>
      </w:r>
      <w:r w:rsidRPr="008D4BD7">
        <w:rPr>
          <w:rFonts w:ascii="Arial" w:eastAsia="Times New Roman" w:hAnsi="Arial" w:cs="Arial"/>
          <w:b/>
          <w:bCs/>
          <w:lang w:val="en-US"/>
        </w:rPr>
        <w:t>Non-Domicile Scheme</w:t>
      </w:r>
      <w:r w:rsidRPr="008D4BD7">
        <w:rPr>
          <w:rFonts w:ascii="Arial" w:eastAsia="Times New Roman" w:hAnsi="Arial" w:cs="Arial"/>
          <w:lang w:val="en-US"/>
        </w:rPr>
        <w:t>.</w:t>
      </w:r>
    </w:p>
    <w:p w14:paraId="499FDA31" w14:textId="77777777" w:rsidR="008D4BD7" w:rsidRPr="008D4BD7" w:rsidRDefault="008D4BD7" w:rsidP="008D4BD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8D4BD7">
        <w:rPr>
          <w:rFonts w:ascii="Arial" w:eastAsia="Times New Roman" w:hAnsi="Arial" w:cs="Arial"/>
          <w:b/>
          <w:bCs/>
          <w:lang w:val="en-US"/>
        </w:rPr>
        <w:t>Wealth Preservation &amp; Asset Segregation:</w:t>
      </w:r>
      <w:r w:rsidRPr="008D4BD7">
        <w:rPr>
          <w:rFonts w:ascii="Arial" w:eastAsia="Times New Roman" w:hAnsi="Arial" w:cs="Arial"/>
          <w:lang w:val="en-US"/>
        </w:rPr>
        <w:t xml:space="preserve"> Assets are legally separated from personal ownership, enhancing protection.</w:t>
      </w:r>
    </w:p>
    <w:p w14:paraId="14825688" w14:textId="77777777" w:rsidR="008D4BD7" w:rsidRPr="008D4BD7" w:rsidRDefault="008D4BD7" w:rsidP="008D4BD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8D4BD7">
        <w:rPr>
          <w:rFonts w:ascii="Arial" w:eastAsia="Times New Roman" w:hAnsi="Arial" w:cs="Arial"/>
          <w:b/>
          <w:bCs/>
          <w:lang w:val="en-US"/>
        </w:rPr>
        <w:t>Credible Legal System:</w:t>
      </w:r>
      <w:r w:rsidRPr="008D4BD7">
        <w:rPr>
          <w:rFonts w:ascii="Arial" w:eastAsia="Times New Roman" w:hAnsi="Arial" w:cs="Arial"/>
          <w:lang w:val="en-US"/>
        </w:rPr>
        <w:t xml:space="preserve"> Based on English common law and equity principles, ensuring reliability and predictability.</w:t>
      </w:r>
    </w:p>
    <w:p w14:paraId="673E52E1" w14:textId="20C24957" w:rsidR="008D4BD7" w:rsidRPr="008D4BD7" w:rsidRDefault="008D4BD7" w:rsidP="008D4BD7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5CFE79C6" w14:textId="77777777" w:rsidR="008D4BD7" w:rsidRPr="008D4BD7" w:rsidRDefault="008D4BD7" w:rsidP="008D4BD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val="en-US"/>
        </w:rPr>
      </w:pPr>
      <w:r w:rsidRPr="008D4BD7">
        <w:rPr>
          <w:rFonts w:ascii="Arial" w:eastAsia="Times New Roman" w:hAnsi="Arial" w:cs="Arial"/>
          <w:b/>
          <w:bCs/>
          <w:lang w:val="en-US"/>
        </w:rPr>
        <w:t>Why Choose Cyprus for International Trusts?</w:t>
      </w:r>
    </w:p>
    <w:p w14:paraId="29927A52" w14:textId="77777777" w:rsidR="008D4BD7" w:rsidRPr="008D4BD7" w:rsidRDefault="008D4BD7" w:rsidP="008D4BD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8D4BD7">
        <w:rPr>
          <w:rFonts w:ascii="Arial" w:eastAsia="Times New Roman" w:hAnsi="Arial" w:cs="Arial"/>
          <w:lang w:val="en-US"/>
        </w:rPr>
        <w:t>Cyprus combines:</w:t>
      </w:r>
    </w:p>
    <w:p w14:paraId="736B6A03" w14:textId="77777777" w:rsidR="008D4BD7" w:rsidRPr="008D4BD7" w:rsidRDefault="008D4BD7" w:rsidP="008D4BD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8D4BD7">
        <w:rPr>
          <w:rFonts w:ascii="Arial" w:eastAsia="Times New Roman" w:hAnsi="Arial" w:cs="Arial"/>
          <w:lang w:val="en-US"/>
        </w:rPr>
        <w:t xml:space="preserve">A </w:t>
      </w:r>
      <w:r w:rsidRPr="008D4BD7">
        <w:rPr>
          <w:rFonts w:ascii="Arial" w:eastAsia="Times New Roman" w:hAnsi="Arial" w:cs="Arial"/>
          <w:b/>
          <w:bCs/>
          <w:lang w:val="en-US"/>
        </w:rPr>
        <w:t>trusted legal system</w:t>
      </w:r>
    </w:p>
    <w:p w14:paraId="7ACEE734" w14:textId="77777777" w:rsidR="008D4BD7" w:rsidRPr="008D4BD7" w:rsidRDefault="008D4BD7" w:rsidP="008D4BD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8D4BD7">
        <w:rPr>
          <w:rFonts w:ascii="Arial" w:eastAsia="Times New Roman" w:hAnsi="Arial" w:cs="Arial"/>
          <w:lang w:val="en-US"/>
        </w:rPr>
        <w:t xml:space="preserve">A </w:t>
      </w:r>
      <w:r w:rsidRPr="008D4BD7">
        <w:rPr>
          <w:rFonts w:ascii="Arial" w:eastAsia="Times New Roman" w:hAnsi="Arial" w:cs="Arial"/>
          <w:b/>
          <w:bCs/>
          <w:lang w:val="en-US"/>
        </w:rPr>
        <w:t>stable regulatory and tax environment</w:t>
      </w:r>
    </w:p>
    <w:p w14:paraId="6E88A84E" w14:textId="77777777" w:rsidR="008D4BD7" w:rsidRPr="008D4BD7" w:rsidRDefault="008D4BD7" w:rsidP="008D4BD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8D4BD7">
        <w:rPr>
          <w:rFonts w:ascii="Arial" w:eastAsia="Times New Roman" w:hAnsi="Arial" w:cs="Arial"/>
          <w:lang w:val="en-US"/>
        </w:rPr>
        <w:t>International credibility and treaty protection</w:t>
      </w:r>
    </w:p>
    <w:p w14:paraId="0BADA044" w14:textId="77777777" w:rsidR="008D4BD7" w:rsidRPr="008D4BD7" w:rsidRDefault="008D4BD7" w:rsidP="008D4BD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8D4BD7">
        <w:rPr>
          <w:rFonts w:ascii="Arial" w:eastAsia="Times New Roman" w:hAnsi="Arial" w:cs="Arial"/>
          <w:lang w:val="en-US"/>
        </w:rPr>
        <w:t>Strategic positioning within the EU</w:t>
      </w:r>
    </w:p>
    <w:p w14:paraId="1EEA01C9" w14:textId="77777777" w:rsidR="008D4BD7" w:rsidRPr="008D4BD7" w:rsidRDefault="008D4BD7" w:rsidP="008D4BD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8D4BD7">
        <w:rPr>
          <w:rFonts w:ascii="Arial" w:eastAsia="Times New Roman" w:hAnsi="Arial" w:cs="Arial"/>
          <w:lang w:val="en-US"/>
        </w:rPr>
        <w:t xml:space="preserve">This makes Cyprus an ideal jurisdiction for </w:t>
      </w:r>
      <w:r w:rsidRPr="008D4BD7">
        <w:rPr>
          <w:rFonts w:ascii="Arial" w:eastAsia="Times New Roman" w:hAnsi="Arial" w:cs="Arial"/>
          <w:b/>
          <w:bCs/>
          <w:lang w:val="en-US"/>
        </w:rPr>
        <w:t>high-net-worth individuals, families, and international investors</w:t>
      </w:r>
      <w:r w:rsidRPr="008D4BD7">
        <w:rPr>
          <w:rFonts w:ascii="Arial" w:eastAsia="Times New Roman" w:hAnsi="Arial" w:cs="Arial"/>
          <w:lang w:val="en-US"/>
        </w:rPr>
        <w:t xml:space="preserve"> seeking long-term asset protection and succession planning solutions.</w:t>
      </w:r>
    </w:p>
    <w:p w14:paraId="12532E86" w14:textId="58845AE2" w:rsidR="008D4BD7" w:rsidRPr="008D4BD7" w:rsidRDefault="008D4BD7" w:rsidP="008D4BD7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1C2C8E7E" w14:textId="77777777" w:rsidR="008D4BD7" w:rsidRPr="008D4BD7" w:rsidRDefault="008D4BD7" w:rsidP="008D4BD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val="en-US"/>
        </w:rPr>
      </w:pPr>
      <w:r w:rsidRPr="008D4BD7">
        <w:rPr>
          <w:rFonts w:ascii="Arial" w:eastAsia="Times New Roman" w:hAnsi="Arial" w:cs="Arial"/>
          <w:b/>
          <w:bCs/>
          <w:lang w:val="en-US"/>
        </w:rPr>
        <w:t>Why Work With Us?</w:t>
      </w:r>
    </w:p>
    <w:p w14:paraId="74633A02" w14:textId="77777777" w:rsidR="008D4BD7" w:rsidRPr="008D4BD7" w:rsidRDefault="008D4BD7" w:rsidP="008D4BD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8D4BD7">
        <w:rPr>
          <w:rFonts w:ascii="Arial" w:eastAsia="Times New Roman" w:hAnsi="Arial" w:cs="Arial"/>
          <w:lang w:val="en-US"/>
        </w:rPr>
        <w:t xml:space="preserve">We provide </w:t>
      </w:r>
      <w:r w:rsidRPr="008D4BD7">
        <w:rPr>
          <w:rFonts w:ascii="Arial" w:eastAsia="Times New Roman" w:hAnsi="Arial" w:cs="Arial"/>
          <w:b/>
          <w:bCs/>
          <w:lang w:val="en-US"/>
        </w:rPr>
        <w:t>end-to-end support</w:t>
      </w:r>
      <w:r w:rsidRPr="008D4BD7">
        <w:rPr>
          <w:rFonts w:ascii="Arial" w:eastAsia="Times New Roman" w:hAnsi="Arial" w:cs="Arial"/>
          <w:lang w:val="en-US"/>
        </w:rPr>
        <w:t xml:space="preserve"> in the establishment and ongoing administration of Cyprus International Trusts. Our services include:</w:t>
      </w:r>
    </w:p>
    <w:p w14:paraId="1DB54E72" w14:textId="77777777" w:rsidR="008D4BD7" w:rsidRPr="008D4BD7" w:rsidRDefault="008D4BD7" w:rsidP="008D4BD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8D4BD7">
        <w:rPr>
          <w:rFonts w:ascii="Arial" w:eastAsia="Times New Roman" w:hAnsi="Arial" w:cs="Arial"/>
          <w:lang w:val="en-US"/>
        </w:rPr>
        <w:t>Structuring and setting up Cyprus International Trusts</w:t>
      </w:r>
    </w:p>
    <w:p w14:paraId="4F8F3EA9" w14:textId="77777777" w:rsidR="008D4BD7" w:rsidRPr="008D4BD7" w:rsidRDefault="008D4BD7" w:rsidP="008D4BD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8D4BD7">
        <w:rPr>
          <w:rFonts w:ascii="Arial" w:eastAsia="Times New Roman" w:hAnsi="Arial" w:cs="Arial"/>
          <w:lang w:val="en-US"/>
        </w:rPr>
        <w:t>Advising on asset protection and succession planning</w:t>
      </w:r>
    </w:p>
    <w:p w14:paraId="4563ABAA" w14:textId="77777777" w:rsidR="008D4BD7" w:rsidRPr="008D4BD7" w:rsidRDefault="008D4BD7" w:rsidP="008D4BD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8D4BD7">
        <w:rPr>
          <w:rFonts w:ascii="Arial" w:eastAsia="Times New Roman" w:hAnsi="Arial" w:cs="Arial"/>
          <w:lang w:val="en-US"/>
        </w:rPr>
        <w:t>Liaising with trustees and service providers</w:t>
      </w:r>
    </w:p>
    <w:p w14:paraId="1BBD8388" w14:textId="77777777" w:rsidR="008D4BD7" w:rsidRPr="008D4BD7" w:rsidRDefault="008D4BD7" w:rsidP="008D4BD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8D4BD7">
        <w:rPr>
          <w:rFonts w:ascii="Arial" w:eastAsia="Times New Roman" w:hAnsi="Arial" w:cs="Arial"/>
          <w:lang w:val="en-US"/>
        </w:rPr>
        <w:t>Ensuring full legal and regulatory compliance</w:t>
      </w:r>
    </w:p>
    <w:p w14:paraId="506BCC07" w14:textId="77777777" w:rsidR="008D4BD7" w:rsidRPr="008D4BD7" w:rsidRDefault="008D4BD7" w:rsidP="008D4BD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8D4BD7">
        <w:rPr>
          <w:rFonts w:ascii="Arial" w:eastAsia="Times New Roman" w:hAnsi="Arial" w:cs="Arial"/>
          <w:lang w:val="en-US"/>
        </w:rPr>
        <w:t xml:space="preserve">Our approach is </w:t>
      </w:r>
      <w:r w:rsidRPr="008D4BD7">
        <w:rPr>
          <w:rFonts w:ascii="Arial" w:eastAsia="Times New Roman" w:hAnsi="Arial" w:cs="Arial"/>
          <w:b/>
          <w:bCs/>
          <w:lang w:val="en-US"/>
        </w:rPr>
        <w:t>tailored, discreet, and strategic</w:t>
      </w:r>
      <w:r w:rsidRPr="008D4BD7">
        <w:rPr>
          <w:rFonts w:ascii="Arial" w:eastAsia="Times New Roman" w:hAnsi="Arial" w:cs="Arial"/>
          <w:lang w:val="en-US"/>
        </w:rPr>
        <w:t>, ensuring that each trust structure aligns with your personal or business objectives.</w:t>
      </w:r>
    </w:p>
    <w:p w14:paraId="527EF74B" w14:textId="77777777" w:rsidR="008D4BD7" w:rsidRPr="008D4BD7" w:rsidRDefault="008D4BD7" w:rsidP="008D4BD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8D4BD7">
        <w:rPr>
          <w:rFonts w:ascii="Arial" w:eastAsia="Times New Roman" w:hAnsi="Arial" w:cs="Arial"/>
          <w:b/>
          <w:bCs/>
          <w:lang w:val="en-US"/>
        </w:rPr>
        <w:t>Looking to protect and structure your assets effectively?</w:t>
      </w:r>
      <w:r w:rsidRPr="008D4BD7">
        <w:rPr>
          <w:rFonts w:ascii="Arial" w:eastAsia="Times New Roman" w:hAnsi="Arial" w:cs="Arial"/>
          <w:lang w:val="en-US"/>
        </w:rPr>
        <w:br/>
        <w:t xml:space="preserve">Contact us today to explore how a </w:t>
      </w:r>
      <w:r w:rsidRPr="008D4BD7">
        <w:rPr>
          <w:rFonts w:ascii="Arial" w:eastAsia="Times New Roman" w:hAnsi="Arial" w:cs="Arial"/>
          <w:b/>
          <w:bCs/>
          <w:lang w:val="en-US"/>
        </w:rPr>
        <w:t>Cyprus International Trust</w:t>
      </w:r>
      <w:r w:rsidRPr="008D4BD7">
        <w:rPr>
          <w:rFonts w:ascii="Arial" w:eastAsia="Times New Roman" w:hAnsi="Arial" w:cs="Arial"/>
          <w:lang w:val="en-US"/>
        </w:rPr>
        <w:t xml:space="preserve"> can provide long-term security, flexibility, and peace of mind.</w:t>
      </w:r>
    </w:p>
    <w:p w14:paraId="0679A38D" w14:textId="77777777" w:rsidR="008D4BD7" w:rsidRDefault="008D4BD7" w:rsidP="008D4BD7">
      <w:pPr>
        <w:jc w:val="both"/>
        <w:rPr>
          <w:rFonts w:ascii="Arial" w:eastAsia="Times New Roman" w:hAnsi="Arial" w:cs="Arial"/>
          <w:lang w:val="en-US"/>
        </w:rPr>
      </w:pPr>
      <w:r w:rsidRPr="008D4BD7">
        <w:rPr>
          <w:rFonts w:ascii="Arial" w:eastAsia="Times New Roman" w:hAnsi="Arial" w:cs="Arial"/>
          <w:lang w:val="en-US"/>
        </w:rPr>
        <w:t>If you are considering a Cyprus International Trust or would like to explore the most suitable structure for your needs, we would be pleased to assist you.</w:t>
      </w:r>
      <w:r w:rsidRPr="008D4BD7">
        <w:rPr>
          <w:rFonts w:ascii="Arial" w:eastAsia="Times New Roman" w:hAnsi="Arial" w:cs="Arial"/>
          <w:lang w:val="en-US"/>
        </w:rPr>
        <w:br/>
      </w:r>
    </w:p>
    <w:p w14:paraId="6D9493D6" w14:textId="549F849B" w:rsidR="008D4BD7" w:rsidRPr="008D4BD7" w:rsidRDefault="008D4BD7" w:rsidP="008D4BD7">
      <w:pPr>
        <w:jc w:val="both"/>
        <w:rPr>
          <w:rFonts w:ascii="Arial" w:eastAsia="Times New Roman" w:hAnsi="Arial" w:cs="Arial"/>
          <w:lang w:val="en-US"/>
        </w:rPr>
      </w:pPr>
      <w:r w:rsidRPr="008D4BD7">
        <w:rPr>
          <w:rFonts w:ascii="Arial" w:eastAsia="Times New Roman" w:hAnsi="Arial" w:cs="Arial"/>
          <w:lang w:val="en-US"/>
        </w:rPr>
        <w:t xml:space="preserve">Contact us at </w:t>
      </w:r>
      <w:hyperlink r:id="rId9" w:history="1">
        <w:r w:rsidRPr="008D4BD7">
          <w:rPr>
            <w:rStyle w:val="Hyperlink"/>
            <w:rFonts w:ascii="Arial" w:eastAsia="Times New Roman" w:hAnsi="Arial" w:cs="Arial"/>
            <w:lang w:val="en-US"/>
          </w:rPr>
          <w:t>info@geoconsultants.eu</w:t>
        </w:r>
      </w:hyperlink>
      <w:r>
        <w:rPr>
          <w:rFonts w:ascii="Arial" w:eastAsia="Times New Roman" w:hAnsi="Arial" w:cs="Arial"/>
          <w:lang w:val="en-US"/>
        </w:rPr>
        <w:t xml:space="preserve"> </w:t>
      </w:r>
      <w:r w:rsidRPr="008D4BD7">
        <w:rPr>
          <w:rFonts w:ascii="Arial" w:eastAsia="Times New Roman" w:hAnsi="Arial" w:cs="Arial"/>
          <w:lang w:val="en-US"/>
        </w:rPr>
        <w:t>and our team will get back to you promptly to discuss your requirements in confidence.</w:t>
      </w:r>
    </w:p>
    <w:p w14:paraId="462BDA2C" w14:textId="77777777" w:rsidR="008D4BD7" w:rsidRPr="008D4BD7" w:rsidRDefault="008D4BD7" w:rsidP="008D4BD7">
      <w:pPr>
        <w:jc w:val="both"/>
        <w:rPr>
          <w:rFonts w:ascii="Arial" w:eastAsiaTheme="minorEastAsia" w:hAnsi="Arial" w:cs="Arial"/>
          <w:b/>
          <w:bCs/>
          <w:lang w:val="en-US"/>
        </w:rPr>
      </w:pPr>
    </w:p>
    <w:sectPr w:rsidR="008D4BD7" w:rsidRPr="008D4B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723A"/>
    <w:multiLevelType w:val="multilevel"/>
    <w:tmpl w:val="D64E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D3CC8"/>
    <w:multiLevelType w:val="multilevel"/>
    <w:tmpl w:val="19D6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941CE6"/>
    <w:multiLevelType w:val="multilevel"/>
    <w:tmpl w:val="8F2A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E23A2"/>
    <w:multiLevelType w:val="multilevel"/>
    <w:tmpl w:val="4C00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AA46D5"/>
    <w:multiLevelType w:val="multilevel"/>
    <w:tmpl w:val="4D7E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075E91"/>
    <w:multiLevelType w:val="multilevel"/>
    <w:tmpl w:val="77AA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D57C43"/>
    <w:multiLevelType w:val="multilevel"/>
    <w:tmpl w:val="F146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EB396F"/>
    <w:multiLevelType w:val="multilevel"/>
    <w:tmpl w:val="2922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7325863">
    <w:abstractNumId w:val="1"/>
  </w:num>
  <w:num w:numId="2" w16cid:durableId="1903062015">
    <w:abstractNumId w:val="7"/>
  </w:num>
  <w:num w:numId="3" w16cid:durableId="1828550122">
    <w:abstractNumId w:val="4"/>
  </w:num>
  <w:num w:numId="4" w16cid:durableId="1122921557">
    <w:abstractNumId w:val="3"/>
  </w:num>
  <w:num w:numId="5" w16cid:durableId="468791088">
    <w:abstractNumId w:val="2"/>
  </w:num>
  <w:num w:numId="6" w16cid:durableId="1029835982">
    <w:abstractNumId w:val="5"/>
  </w:num>
  <w:num w:numId="7" w16cid:durableId="818110710">
    <w:abstractNumId w:val="6"/>
  </w:num>
  <w:num w:numId="8" w16cid:durableId="48405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6E"/>
    <w:rsid w:val="00017EEE"/>
    <w:rsid w:val="00856342"/>
    <w:rsid w:val="008D4BD7"/>
    <w:rsid w:val="008E5B9E"/>
    <w:rsid w:val="00936D97"/>
    <w:rsid w:val="00A46FBB"/>
    <w:rsid w:val="00BF7A6E"/>
    <w:rsid w:val="00D8325F"/>
    <w:rsid w:val="02B4423E"/>
    <w:rsid w:val="061F23A7"/>
    <w:rsid w:val="0AA39C10"/>
    <w:rsid w:val="0CA0E184"/>
    <w:rsid w:val="0CB4A512"/>
    <w:rsid w:val="0EC83043"/>
    <w:rsid w:val="0FD269F8"/>
    <w:rsid w:val="10238DC1"/>
    <w:rsid w:val="10507F59"/>
    <w:rsid w:val="107600E1"/>
    <w:rsid w:val="10AAE45C"/>
    <w:rsid w:val="116E3A59"/>
    <w:rsid w:val="119999AC"/>
    <w:rsid w:val="12311FC2"/>
    <w:rsid w:val="13ADA1A3"/>
    <w:rsid w:val="149AA5B6"/>
    <w:rsid w:val="166D0ACF"/>
    <w:rsid w:val="17D672F9"/>
    <w:rsid w:val="18F7E07A"/>
    <w:rsid w:val="1A3C5DEC"/>
    <w:rsid w:val="1BEF96CE"/>
    <w:rsid w:val="1C22BB6E"/>
    <w:rsid w:val="1DAF4936"/>
    <w:rsid w:val="1DF6B346"/>
    <w:rsid w:val="1DF94E22"/>
    <w:rsid w:val="1F4B1997"/>
    <w:rsid w:val="2130EEE4"/>
    <w:rsid w:val="21F86F11"/>
    <w:rsid w:val="22CCBF45"/>
    <w:rsid w:val="2543579E"/>
    <w:rsid w:val="27D64965"/>
    <w:rsid w:val="283EA6EA"/>
    <w:rsid w:val="28968311"/>
    <w:rsid w:val="28FF3877"/>
    <w:rsid w:val="29DA774B"/>
    <w:rsid w:val="2A83E67A"/>
    <w:rsid w:val="2A98394E"/>
    <w:rsid w:val="2DCD0AB3"/>
    <w:rsid w:val="2F10E2E6"/>
    <w:rsid w:val="3318B36C"/>
    <w:rsid w:val="3347F856"/>
    <w:rsid w:val="33A6CC35"/>
    <w:rsid w:val="3B2AB5BD"/>
    <w:rsid w:val="3B5D1953"/>
    <w:rsid w:val="3B9458FC"/>
    <w:rsid w:val="3C178844"/>
    <w:rsid w:val="3CC78338"/>
    <w:rsid w:val="3DA8BAEE"/>
    <w:rsid w:val="3F7ADB91"/>
    <w:rsid w:val="41F569D5"/>
    <w:rsid w:val="42E5097B"/>
    <w:rsid w:val="44DF3051"/>
    <w:rsid w:val="488F9118"/>
    <w:rsid w:val="4A658AB9"/>
    <w:rsid w:val="4A78B350"/>
    <w:rsid w:val="4B607104"/>
    <w:rsid w:val="4C97B3F4"/>
    <w:rsid w:val="4D74C239"/>
    <w:rsid w:val="4E57AE01"/>
    <w:rsid w:val="5194D9F5"/>
    <w:rsid w:val="523CBA01"/>
    <w:rsid w:val="532AE8DA"/>
    <w:rsid w:val="532B1F24"/>
    <w:rsid w:val="559F54E9"/>
    <w:rsid w:val="5662899C"/>
    <w:rsid w:val="573635F9"/>
    <w:rsid w:val="57FE9047"/>
    <w:rsid w:val="5A1E8D0A"/>
    <w:rsid w:val="5A77877B"/>
    <w:rsid w:val="5C397C5F"/>
    <w:rsid w:val="5DCE6562"/>
    <w:rsid w:val="5EADE7D0"/>
    <w:rsid w:val="5F262754"/>
    <w:rsid w:val="62670C01"/>
    <w:rsid w:val="6346A0BE"/>
    <w:rsid w:val="64247E89"/>
    <w:rsid w:val="643505E1"/>
    <w:rsid w:val="6706E9A4"/>
    <w:rsid w:val="68E4931D"/>
    <w:rsid w:val="6A5A5345"/>
    <w:rsid w:val="6B51B2A3"/>
    <w:rsid w:val="6B76C34E"/>
    <w:rsid w:val="6BF90B3D"/>
    <w:rsid w:val="6CD45AA7"/>
    <w:rsid w:val="70FA2A42"/>
    <w:rsid w:val="718A928A"/>
    <w:rsid w:val="73A08C87"/>
    <w:rsid w:val="76C2DB58"/>
    <w:rsid w:val="785D6503"/>
    <w:rsid w:val="78EC13CA"/>
    <w:rsid w:val="7AFAC360"/>
    <w:rsid w:val="7DE0D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B095"/>
  <w15:chartTrackingRefBased/>
  <w15:docId w15:val="{94176744-F90F-45A4-8BD8-16BD1BAF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C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6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CY"/>
    </w:rPr>
  </w:style>
  <w:style w:type="character" w:styleId="Hyperlink">
    <w:name w:val="Hyperlink"/>
    <w:basedOn w:val="DefaultParagraphFont"/>
    <w:uiPriority w:val="99"/>
    <w:unhideWhenUsed/>
    <w:rsid w:val="00A46FB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46FBB"/>
    <w:rPr>
      <w:b/>
      <w:bCs/>
    </w:rPr>
  </w:style>
  <w:style w:type="paragraph" w:styleId="Revision">
    <w:name w:val="Revision"/>
    <w:hidden/>
    <w:uiPriority w:val="99"/>
    <w:semiHidden/>
    <w:rsid w:val="008D4BD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D4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geoconsultants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bed084-343f-45c5-bd96-76de3d604297">
      <Terms xmlns="http://schemas.microsoft.com/office/infopath/2007/PartnerControls"/>
    </lcf76f155ced4ddcb4097134ff3c332f>
    <TaxCatchAll xmlns="d70a56db-b14e-480b-a8ff-a42a4a890d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B9C2EC801DA4A97EF78B358E77F27" ma:contentTypeVersion="16" ma:contentTypeDescription="Create a new document." ma:contentTypeScope="" ma:versionID="b068c1a8df342a803aedcfd8313b3be4">
  <xsd:schema xmlns:xsd="http://www.w3.org/2001/XMLSchema" xmlns:xs="http://www.w3.org/2001/XMLSchema" xmlns:p="http://schemas.microsoft.com/office/2006/metadata/properties" xmlns:ns2="acbed084-343f-45c5-bd96-76de3d604297" xmlns:ns3="d70a56db-b14e-480b-a8ff-a42a4a890d35" targetNamespace="http://schemas.microsoft.com/office/2006/metadata/properties" ma:root="true" ma:fieldsID="ae03d494eb697de2dcb85d0745efad7e" ns2:_="" ns3:_="">
    <xsd:import namespace="acbed084-343f-45c5-bd96-76de3d604297"/>
    <xsd:import namespace="d70a56db-b14e-480b-a8ff-a42a4a890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ed084-343f-45c5-bd96-76de3d604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1ef025-1717-4726-a920-0e30f41691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a56db-b14e-480b-a8ff-a42a4a890d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9d173f-be87-4a03-a81c-6f23e0f46c59}" ma:internalName="TaxCatchAll" ma:showField="CatchAllData" ma:web="d70a56db-b14e-480b-a8ff-a42a4a890d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1F668-4A17-4A85-9E02-C753FD013022}">
  <ds:schemaRefs>
    <ds:schemaRef ds:uri="http://schemas.microsoft.com/office/2006/metadata/properties"/>
    <ds:schemaRef ds:uri="http://schemas.microsoft.com/office/infopath/2007/PartnerControls"/>
    <ds:schemaRef ds:uri="acbed084-343f-45c5-bd96-76de3d604297"/>
    <ds:schemaRef ds:uri="d70a56db-b14e-480b-a8ff-a42a4a890d35"/>
  </ds:schemaRefs>
</ds:datastoreItem>
</file>

<file path=customXml/itemProps2.xml><?xml version="1.0" encoding="utf-8"?>
<ds:datastoreItem xmlns:ds="http://schemas.openxmlformats.org/officeDocument/2006/customXml" ds:itemID="{FE158715-4DDA-4317-B00F-EEBA7FC50D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86EE69-D234-47D9-A005-8E4BC45D5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ed084-343f-45c5-bd96-76de3d604297"/>
    <ds:schemaRef ds:uri="d70a56db-b14e-480b-a8ff-a42a4a890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1D5F3C-0BE3-4D5B-B3C9-FE51DDB2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Katelari</dc:creator>
  <cp:keywords/>
  <dc:description/>
  <cp:lastModifiedBy>Evgenia Katelari</cp:lastModifiedBy>
  <cp:revision>2</cp:revision>
  <dcterms:created xsi:type="dcterms:W3CDTF">2026-01-21T12:15:00Z</dcterms:created>
  <dcterms:modified xsi:type="dcterms:W3CDTF">2026-01-21T12:15:00Z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0x010100DB6B9C2EC801DA4A97EF78B358E77F27</vt:lpwstr>
  </property>
</Properties>
</file>